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E47D27" w14:textId="4FC9DA6F" w:rsidR="63BBE60A" w:rsidRPr="00425304" w:rsidRDefault="63BBE60A" w:rsidP="63BBE60A">
      <w:pPr>
        <w:spacing w:after="0" w:line="276" w:lineRule="auto"/>
        <w:jc w:val="right"/>
        <w:rPr>
          <w:rFonts w:ascii="Ebrima" w:hAnsi="Ebrima" w:cs="Times New Roman"/>
          <w:b/>
          <w:bCs/>
          <w:sz w:val="25"/>
          <w:szCs w:val="25"/>
        </w:rPr>
      </w:pPr>
      <w:bookmarkStart w:id="0" w:name="_GoBack"/>
      <w:bookmarkEnd w:id="0"/>
      <w:proofErr w:type="spellStart"/>
      <w:r w:rsidRPr="00425304">
        <w:rPr>
          <w:rFonts w:ascii="Ebrima" w:hAnsi="Ebrima" w:cs="Times New Roman"/>
          <w:b/>
          <w:bCs/>
          <w:sz w:val="25"/>
          <w:szCs w:val="25"/>
        </w:rPr>
        <w:t>A/a</w:t>
      </w:r>
      <w:proofErr w:type="spellEnd"/>
      <w:r w:rsidRPr="00425304">
        <w:rPr>
          <w:rFonts w:ascii="Ebrima" w:hAnsi="Ebrima" w:cs="Times New Roman"/>
          <w:b/>
          <w:bCs/>
          <w:sz w:val="25"/>
          <w:szCs w:val="25"/>
        </w:rPr>
        <w:t xml:space="preserve"> </w:t>
      </w:r>
      <w:r w:rsidRPr="00425304">
        <w:rPr>
          <w:rFonts w:ascii="Ebrima" w:hAnsi="Ebrima" w:cs="Times New Roman"/>
          <w:b/>
          <w:bCs/>
          <w:sz w:val="25"/>
          <w:szCs w:val="25"/>
          <w:highlight w:val="cyan"/>
        </w:rPr>
        <w:t>Sr/a. Rector/a Magnífico/a</w:t>
      </w:r>
    </w:p>
    <w:p w14:paraId="00AD85EE" w14:textId="0AB2D6F5" w:rsidR="63BBE60A" w:rsidRPr="00425304" w:rsidRDefault="7D96A3F0" w:rsidP="63BBE60A">
      <w:pPr>
        <w:spacing w:after="0" w:line="276" w:lineRule="auto"/>
        <w:jc w:val="right"/>
        <w:rPr>
          <w:rFonts w:ascii="Ebrima" w:hAnsi="Ebrima" w:cs="Times New Roman"/>
          <w:b/>
          <w:bCs/>
          <w:sz w:val="25"/>
          <w:szCs w:val="25"/>
        </w:rPr>
      </w:pPr>
      <w:r w:rsidRPr="00425304">
        <w:rPr>
          <w:rFonts w:ascii="Ebrima" w:hAnsi="Ebrima" w:cs="Times New Roman"/>
          <w:b/>
          <w:bCs/>
          <w:sz w:val="25"/>
          <w:szCs w:val="25"/>
        </w:rPr>
        <w:t xml:space="preserve">de la Universidad de </w:t>
      </w:r>
      <w:r w:rsidRPr="00425304">
        <w:rPr>
          <w:rFonts w:ascii="Ebrima" w:hAnsi="Ebrima" w:cs="Times New Roman"/>
          <w:b/>
          <w:bCs/>
          <w:sz w:val="25"/>
          <w:szCs w:val="25"/>
          <w:highlight w:val="cyan"/>
        </w:rPr>
        <w:t>XXXXXXX</w:t>
      </w:r>
    </w:p>
    <w:p w14:paraId="0018FA87" w14:textId="77777777" w:rsidR="00367292" w:rsidRPr="00425304" w:rsidRDefault="00367292" w:rsidP="00014897">
      <w:pPr>
        <w:spacing w:line="276" w:lineRule="auto"/>
        <w:jc w:val="both"/>
        <w:rPr>
          <w:rFonts w:ascii="Ebrima" w:hAnsi="Ebrima" w:cs="Times New Roman"/>
          <w:sz w:val="25"/>
          <w:szCs w:val="25"/>
        </w:rPr>
      </w:pPr>
    </w:p>
    <w:p w14:paraId="0C30929B" w14:textId="3F762AC1" w:rsidR="503A2491" w:rsidRPr="00425304" w:rsidRDefault="503A2491" w:rsidP="503A2491">
      <w:pPr>
        <w:spacing w:line="276" w:lineRule="auto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b/>
          <w:bCs/>
          <w:sz w:val="25"/>
          <w:szCs w:val="25"/>
        </w:rPr>
        <w:t>NOMBRE Y APELLIDOS</w:t>
      </w:r>
      <w:r w:rsidRPr="00425304">
        <w:rPr>
          <w:rFonts w:ascii="Ebrima" w:hAnsi="Ebrima" w:cs="Times New Roman"/>
          <w:sz w:val="25"/>
          <w:szCs w:val="25"/>
        </w:rPr>
        <w:t xml:space="preserve">, con </w:t>
      </w:r>
      <w:r w:rsidRPr="00425304">
        <w:rPr>
          <w:rFonts w:ascii="Ebrima" w:hAnsi="Ebrima" w:cs="Times New Roman"/>
          <w:sz w:val="25"/>
          <w:szCs w:val="25"/>
          <w:highlight w:val="cyan"/>
        </w:rPr>
        <w:t>DNI/NIE XXXXXXXXX</w:t>
      </w:r>
      <w:r w:rsidR="00877C5B" w:rsidRPr="00425304">
        <w:rPr>
          <w:rFonts w:ascii="Ebrima" w:hAnsi="Ebrima" w:cs="Times New Roman"/>
          <w:sz w:val="25"/>
          <w:szCs w:val="25"/>
          <w:highlight w:val="cyan"/>
        </w:rPr>
        <w:t xml:space="preserve">, </w:t>
      </w:r>
      <w:r w:rsidRPr="00425304">
        <w:rPr>
          <w:rFonts w:ascii="Ebrima" w:hAnsi="Ebrima" w:cs="Times New Roman"/>
          <w:sz w:val="25"/>
          <w:szCs w:val="25"/>
          <w:highlight w:val="cyan"/>
        </w:rPr>
        <w:t>PROFESOR/A XXXXXXX</w:t>
      </w:r>
      <w:r w:rsidR="00877C5B" w:rsidRPr="00425304">
        <w:rPr>
          <w:rFonts w:ascii="Ebrima" w:hAnsi="Ebrima" w:cs="Times New Roman"/>
          <w:sz w:val="25"/>
          <w:szCs w:val="25"/>
          <w:highlight w:val="cyan"/>
        </w:rPr>
        <w:t>/INVESTIGADOR XXXXXXXXX</w:t>
      </w:r>
      <w:r w:rsidRPr="00425304">
        <w:rPr>
          <w:rFonts w:ascii="Ebrima" w:hAnsi="Ebrima" w:cs="Times New Roman"/>
          <w:sz w:val="25"/>
          <w:szCs w:val="25"/>
          <w:highlight w:val="cyan"/>
        </w:rPr>
        <w:t xml:space="preserve"> </w:t>
      </w:r>
      <w:r w:rsidRPr="00425304">
        <w:rPr>
          <w:rFonts w:ascii="Ebrima" w:hAnsi="Ebrima" w:cs="Times New Roman"/>
          <w:sz w:val="25"/>
          <w:szCs w:val="25"/>
        </w:rPr>
        <w:t xml:space="preserve">en el Área de </w:t>
      </w:r>
      <w:r w:rsidRPr="00425304">
        <w:rPr>
          <w:rFonts w:ascii="Ebrima" w:hAnsi="Ebrima" w:cs="Times New Roman"/>
          <w:sz w:val="25"/>
          <w:szCs w:val="25"/>
          <w:highlight w:val="cyan"/>
        </w:rPr>
        <w:t xml:space="preserve">XXXXXXXX </w:t>
      </w:r>
      <w:r w:rsidRPr="00425304">
        <w:rPr>
          <w:rFonts w:ascii="Ebrima" w:hAnsi="Ebrima" w:cs="Times New Roman"/>
          <w:sz w:val="25"/>
          <w:szCs w:val="25"/>
        </w:rPr>
        <w:t xml:space="preserve">de la UNIVERSIDAD DE </w:t>
      </w:r>
      <w:r w:rsidRPr="00425304">
        <w:rPr>
          <w:rFonts w:ascii="Ebrima" w:hAnsi="Ebrima" w:cs="Times New Roman"/>
          <w:sz w:val="25"/>
          <w:szCs w:val="25"/>
          <w:highlight w:val="cyan"/>
        </w:rPr>
        <w:t xml:space="preserve">XXXXXXXXX,  </w:t>
      </w:r>
      <w:r w:rsidRPr="00425304">
        <w:rPr>
          <w:rFonts w:ascii="Ebrima" w:hAnsi="Ebrima" w:cs="Times New Roman"/>
          <w:sz w:val="25"/>
          <w:szCs w:val="25"/>
        </w:rPr>
        <w:t>como mejor proceda en DERECHO</w:t>
      </w:r>
      <w:r w:rsidR="00877C5B" w:rsidRPr="00425304">
        <w:rPr>
          <w:rFonts w:ascii="Ebrima" w:hAnsi="Ebrima" w:cs="Times New Roman"/>
          <w:sz w:val="25"/>
          <w:szCs w:val="25"/>
        </w:rPr>
        <w:t>,</w:t>
      </w:r>
    </w:p>
    <w:p w14:paraId="4EB2CAAE" w14:textId="77777777" w:rsidR="00794135" w:rsidRPr="00425304" w:rsidRDefault="00794135" w:rsidP="00014897">
      <w:pPr>
        <w:spacing w:line="276" w:lineRule="auto"/>
        <w:jc w:val="both"/>
        <w:rPr>
          <w:rFonts w:ascii="Ebrima" w:hAnsi="Ebrima" w:cs="Times New Roman"/>
          <w:sz w:val="25"/>
          <w:szCs w:val="25"/>
        </w:rPr>
      </w:pPr>
    </w:p>
    <w:p w14:paraId="0490511E" w14:textId="191E4384" w:rsidR="503A2491" w:rsidRPr="00425304" w:rsidRDefault="503A2491" w:rsidP="503A2491">
      <w:pPr>
        <w:spacing w:line="276" w:lineRule="auto"/>
        <w:jc w:val="center"/>
        <w:rPr>
          <w:rFonts w:ascii="Ebrima" w:hAnsi="Ebrima"/>
        </w:rPr>
      </w:pPr>
      <w:r w:rsidRPr="00425304">
        <w:rPr>
          <w:rFonts w:ascii="Ebrima" w:hAnsi="Ebrima" w:cs="Times New Roman"/>
          <w:b/>
          <w:bCs/>
          <w:sz w:val="25"/>
          <w:szCs w:val="25"/>
        </w:rPr>
        <w:t>DICE</w:t>
      </w:r>
    </w:p>
    <w:p w14:paraId="5522CD82" w14:textId="0A370E87" w:rsidR="00425304" w:rsidRPr="00425304" w:rsidRDefault="39B52918" w:rsidP="00014897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sz w:val="25"/>
          <w:szCs w:val="25"/>
        </w:rPr>
        <w:t xml:space="preserve">Que por sentencia de </w:t>
      </w:r>
      <w:r w:rsidR="00425304" w:rsidRPr="00425304">
        <w:rPr>
          <w:rFonts w:ascii="Ebrima" w:hAnsi="Ebrima" w:cs="Times New Roman"/>
          <w:sz w:val="25"/>
          <w:szCs w:val="25"/>
        </w:rPr>
        <w:t>10</w:t>
      </w:r>
      <w:r w:rsidRPr="00425304">
        <w:rPr>
          <w:rFonts w:ascii="Ebrima" w:hAnsi="Ebrima" w:cs="Times New Roman"/>
          <w:sz w:val="25"/>
          <w:szCs w:val="25"/>
        </w:rPr>
        <w:t xml:space="preserve"> de </w:t>
      </w:r>
      <w:r w:rsidR="00425304" w:rsidRPr="00425304">
        <w:rPr>
          <w:rFonts w:ascii="Ebrima" w:hAnsi="Ebrima" w:cs="Times New Roman"/>
          <w:sz w:val="25"/>
          <w:szCs w:val="25"/>
        </w:rPr>
        <w:t>noviembre</w:t>
      </w:r>
      <w:r w:rsidRPr="00425304">
        <w:rPr>
          <w:rFonts w:ascii="Ebrima" w:hAnsi="Ebrima" w:cs="Times New Roman"/>
          <w:sz w:val="25"/>
          <w:szCs w:val="25"/>
        </w:rPr>
        <w:t xml:space="preserve"> de</w:t>
      </w:r>
      <w:r w:rsidR="00425304" w:rsidRPr="00425304">
        <w:rPr>
          <w:rFonts w:ascii="Ebrima" w:hAnsi="Ebrima" w:cs="Times New Roman"/>
          <w:sz w:val="25"/>
          <w:szCs w:val="25"/>
        </w:rPr>
        <w:t xml:space="preserve"> 2021</w:t>
      </w:r>
      <w:r w:rsidRPr="00425304">
        <w:rPr>
          <w:rFonts w:ascii="Ebrima" w:hAnsi="Ebrima" w:cs="Times New Roman"/>
          <w:sz w:val="25"/>
          <w:szCs w:val="25"/>
        </w:rPr>
        <w:t xml:space="preserve"> (ratificada por sentencia del Tribunal Supremo de 20 de marzo de 2024</w:t>
      </w:r>
      <w:r w:rsidR="00425304" w:rsidRPr="00425304">
        <w:rPr>
          <w:rFonts w:ascii="Ebrima" w:hAnsi="Ebrima" w:cs="Times New Roman"/>
          <w:sz w:val="25"/>
          <w:szCs w:val="25"/>
        </w:rPr>
        <w:t>, n.º de recurso 101/20</w:t>
      </w:r>
      <w:r w:rsidR="00E9040B">
        <w:rPr>
          <w:rFonts w:ascii="Ebrima" w:hAnsi="Ebrima" w:cs="Times New Roman"/>
          <w:sz w:val="25"/>
          <w:szCs w:val="25"/>
        </w:rPr>
        <w:t>2</w:t>
      </w:r>
      <w:r w:rsidR="00F90508">
        <w:rPr>
          <w:rFonts w:ascii="Ebrima" w:hAnsi="Ebrima" w:cs="Times New Roman"/>
          <w:sz w:val="25"/>
          <w:szCs w:val="25"/>
        </w:rPr>
        <w:t>2</w:t>
      </w:r>
      <w:r w:rsidRPr="00425304">
        <w:rPr>
          <w:rFonts w:ascii="Ebrima" w:hAnsi="Ebrima" w:cs="Times New Roman"/>
          <w:sz w:val="25"/>
          <w:szCs w:val="25"/>
        </w:rPr>
        <w:t xml:space="preserve">) el Tribunal Superior de Justicia </w:t>
      </w:r>
      <w:r w:rsidR="00425304" w:rsidRPr="00425304">
        <w:rPr>
          <w:rFonts w:ascii="Ebrima" w:hAnsi="Ebrima" w:cs="Times New Roman"/>
          <w:sz w:val="25"/>
          <w:szCs w:val="25"/>
        </w:rPr>
        <w:t>de Andalucía reconoció:</w:t>
      </w:r>
    </w:p>
    <w:p w14:paraId="3F79EF73" w14:textId="79BC09AA" w:rsidR="00425304" w:rsidRDefault="00425304" w:rsidP="00014897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sz w:val="25"/>
          <w:szCs w:val="25"/>
        </w:rPr>
        <w:t>·</w:t>
      </w:r>
      <w:r>
        <w:rPr>
          <w:rFonts w:ascii="Ebrima" w:hAnsi="Ebrima" w:cs="Times New Roman"/>
          <w:sz w:val="25"/>
          <w:szCs w:val="25"/>
        </w:rPr>
        <w:t xml:space="preserve"> Al</w:t>
      </w:r>
      <w:r w:rsidRPr="00425304">
        <w:rPr>
          <w:rFonts w:ascii="Ebrima" w:hAnsi="Ebrima" w:cs="Times New Roman"/>
          <w:sz w:val="25"/>
          <w:szCs w:val="25"/>
        </w:rPr>
        <w:t xml:space="preserve"> personal laboral temporal docente de las Universidades Públicas de Andalucía</w:t>
      </w:r>
      <w:r>
        <w:rPr>
          <w:rFonts w:ascii="Ebrima" w:hAnsi="Ebrima" w:cs="Times New Roman"/>
          <w:sz w:val="25"/>
          <w:szCs w:val="25"/>
        </w:rPr>
        <w:t>,</w:t>
      </w:r>
      <w:r w:rsidRPr="00425304">
        <w:rPr>
          <w:rFonts w:ascii="Ebrima" w:hAnsi="Ebrima" w:cs="Times New Roman"/>
          <w:sz w:val="25"/>
          <w:szCs w:val="25"/>
        </w:rPr>
        <w:t xml:space="preserve"> </w:t>
      </w:r>
      <w:r>
        <w:rPr>
          <w:rFonts w:ascii="Ebrima" w:hAnsi="Ebrima" w:cs="Times New Roman"/>
          <w:sz w:val="25"/>
          <w:szCs w:val="25"/>
        </w:rPr>
        <w:t>“</w:t>
      </w:r>
      <w:r w:rsidRPr="00425304">
        <w:rPr>
          <w:rFonts w:ascii="Ebrima" w:hAnsi="Ebrima" w:cs="Times New Roman"/>
          <w:sz w:val="25"/>
          <w:szCs w:val="25"/>
        </w:rPr>
        <w:t>el derecho a la evaluación de su actividad docente en las mismas condiciones y con los mismos requisitos que el personal laboral permanente docente, y, caso de evaluación favorable, el derecho al percibo del complemento por méritos docentes correspondiente a su concreta categoría profesional</w:t>
      </w:r>
      <w:r>
        <w:rPr>
          <w:rFonts w:ascii="Ebrima" w:hAnsi="Ebrima" w:cs="Times New Roman"/>
          <w:sz w:val="25"/>
          <w:szCs w:val="25"/>
        </w:rPr>
        <w:t>”.</w:t>
      </w:r>
    </w:p>
    <w:p w14:paraId="43D6B3A3" w14:textId="7CDF80C5" w:rsidR="00425304" w:rsidRPr="00425304" w:rsidRDefault="00425304" w:rsidP="00014897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>
        <w:rPr>
          <w:rFonts w:ascii="Ebrima" w:hAnsi="Ebrima" w:cs="Times New Roman"/>
          <w:sz w:val="25"/>
          <w:szCs w:val="25"/>
        </w:rPr>
        <w:t>· A</w:t>
      </w:r>
      <w:r w:rsidRPr="00425304">
        <w:rPr>
          <w:rFonts w:ascii="Ebrima" w:hAnsi="Ebrima" w:cs="Times New Roman"/>
          <w:sz w:val="25"/>
          <w:szCs w:val="25"/>
        </w:rPr>
        <w:t>l personal laboral temporal investigador de las Universidades Públicas de Andalucía</w:t>
      </w:r>
      <w:r>
        <w:rPr>
          <w:rFonts w:ascii="Ebrima" w:hAnsi="Ebrima" w:cs="Times New Roman"/>
          <w:sz w:val="25"/>
          <w:szCs w:val="25"/>
        </w:rPr>
        <w:t>,</w:t>
      </w:r>
      <w:r w:rsidRPr="00425304">
        <w:rPr>
          <w:rFonts w:ascii="Ebrima" w:hAnsi="Ebrima" w:cs="Times New Roman"/>
          <w:sz w:val="25"/>
          <w:szCs w:val="25"/>
        </w:rPr>
        <w:t xml:space="preserve"> </w:t>
      </w:r>
      <w:r>
        <w:rPr>
          <w:rFonts w:ascii="Ebrima" w:hAnsi="Ebrima" w:cs="Times New Roman"/>
          <w:sz w:val="25"/>
          <w:szCs w:val="25"/>
        </w:rPr>
        <w:t>“</w:t>
      </w:r>
      <w:r w:rsidRPr="00425304">
        <w:rPr>
          <w:rFonts w:ascii="Ebrima" w:hAnsi="Ebrima" w:cs="Times New Roman"/>
          <w:sz w:val="25"/>
          <w:szCs w:val="25"/>
        </w:rPr>
        <w:t>el derecho a la evaluación de actividad investigadora en las mismas condiciones y con los mismos requisitos que el personal laboral permanente investigador y, caso, de evaluación favorable, el derecho al percibo del complemento por labor investigadora correspondiente a su concreta categoría profesional</w:t>
      </w:r>
      <w:r>
        <w:rPr>
          <w:rFonts w:ascii="Ebrima" w:hAnsi="Ebrima" w:cs="Times New Roman"/>
          <w:sz w:val="25"/>
          <w:szCs w:val="25"/>
        </w:rPr>
        <w:t>”</w:t>
      </w:r>
      <w:r w:rsidRPr="00425304">
        <w:rPr>
          <w:rFonts w:ascii="Ebrima" w:hAnsi="Ebrima" w:cs="Times New Roman"/>
          <w:sz w:val="25"/>
          <w:szCs w:val="25"/>
        </w:rPr>
        <w:t>.</w:t>
      </w:r>
    </w:p>
    <w:p w14:paraId="18865C70" w14:textId="491A3337" w:rsidR="00367292" w:rsidRPr="00425304" w:rsidRDefault="00425304" w:rsidP="00014897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sz w:val="25"/>
          <w:szCs w:val="25"/>
        </w:rPr>
        <w:t>Que el Tribunal de Justicia de Andalucía, en la misma sentencia, condenó a</w:t>
      </w:r>
      <w:r w:rsidR="39B52918" w:rsidRPr="00425304">
        <w:rPr>
          <w:rFonts w:ascii="Ebrima" w:hAnsi="Ebrima" w:cs="Times New Roman"/>
          <w:sz w:val="25"/>
          <w:szCs w:val="25"/>
        </w:rPr>
        <w:t xml:space="preserve"> las Universidades Públicas Andaluzas a “</w:t>
      </w:r>
      <w:r w:rsidRPr="00425304">
        <w:rPr>
          <w:rFonts w:ascii="Ebrima" w:hAnsi="Ebrima" w:cs="Times New Roman"/>
          <w:sz w:val="25"/>
          <w:szCs w:val="25"/>
        </w:rPr>
        <w:t>estar y pasar por dicha declaración”.</w:t>
      </w:r>
    </w:p>
    <w:p w14:paraId="600252D4" w14:textId="4CB93048" w:rsidR="39B52918" w:rsidRPr="00425304" w:rsidRDefault="39B52918" w:rsidP="39B52918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sz w:val="25"/>
          <w:szCs w:val="25"/>
        </w:rPr>
        <w:t>Que, según jurisprudencia del Tribunal Supremo (</w:t>
      </w:r>
      <w:r w:rsidR="00D94968">
        <w:rPr>
          <w:rFonts w:ascii="Ebrima" w:hAnsi="Ebrima" w:cs="Times New Roman"/>
          <w:sz w:val="25"/>
          <w:szCs w:val="25"/>
        </w:rPr>
        <w:t xml:space="preserve">así, </w:t>
      </w:r>
      <w:r w:rsidRPr="00425304">
        <w:rPr>
          <w:rFonts w:ascii="Ebrima" w:hAnsi="Ebrima" w:cs="Times New Roman"/>
          <w:sz w:val="25"/>
          <w:szCs w:val="25"/>
        </w:rPr>
        <w:t>sentenc</w:t>
      </w:r>
      <w:r w:rsidR="00425304">
        <w:rPr>
          <w:rFonts w:ascii="Ebrima" w:hAnsi="Ebrima" w:cs="Times New Roman"/>
          <w:sz w:val="25"/>
          <w:szCs w:val="25"/>
        </w:rPr>
        <w:t>i</w:t>
      </w:r>
      <w:r w:rsidRPr="00425304">
        <w:rPr>
          <w:rFonts w:ascii="Ebrima" w:hAnsi="Ebrima" w:cs="Times New Roman"/>
          <w:sz w:val="25"/>
          <w:szCs w:val="25"/>
        </w:rPr>
        <w:t>a</w:t>
      </w:r>
      <w:r w:rsidR="00D94968">
        <w:rPr>
          <w:rFonts w:ascii="Ebrima" w:hAnsi="Ebrima" w:cs="Times New Roman"/>
          <w:sz w:val="25"/>
          <w:szCs w:val="25"/>
        </w:rPr>
        <w:t xml:space="preserve"> de 21 de septiembre de 2021,</w:t>
      </w:r>
      <w:r w:rsidRPr="00425304">
        <w:rPr>
          <w:rFonts w:ascii="Ebrima" w:hAnsi="Ebrima" w:cs="Times New Roman"/>
          <w:sz w:val="25"/>
          <w:szCs w:val="25"/>
        </w:rPr>
        <w:t xml:space="preserve"> n.º</w:t>
      </w:r>
      <w:r w:rsidR="00D94968">
        <w:rPr>
          <w:rFonts w:ascii="Ebrima" w:hAnsi="Ebrima" w:cs="Times New Roman"/>
          <w:sz w:val="25"/>
          <w:szCs w:val="25"/>
        </w:rPr>
        <w:t xml:space="preserve"> 2310/2019</w:t>
      </w:r>
      <w:r w:rsidRPr="00425304">
        <w:rPr>
          <w:rFonts w:ascii="Ebrima" w:hAnsi="Ebrima" w:cs="Times New Roman"/>
          <w:sz w:val="25"/>
          <w:szCs w:val="25"/>
        </w:rPr>
        <w:t>), al tratarse de una sentencia interpuesta en</w:t>
      </w:r>
      <w:r w:rsidR="004F1116">
        <w:rPr>
          <w:rFonts w:ascii="Ebrima" w:hAnsi="Ebrima" w:cs="Times New Roman"/>
          <w:sz w:val="25"/>
          <w:szCs w:val="25"/>
        </w:rPr>
        <w:t xml:space="preserve"> un procedimiento de</w:t>
      </w:r>
      <w:r w:rsidRPr="00425304">
        <w:rPr>
          <w:rFonts w:ascii="Ebrima" w:hAnsi="Ebrima" w:cs="Times New Roman"/>
          <w:sz w:val="25"/>
          <w:szCs w:val="25"/>
        </w:rPr>
        <w:t xml:space="preserve"> conflicto colectivo, la interposición de la demanda –que tuvo lugar el día </w:t>
      </w:r>
      <w:r w:rsidR="00425304" w:rsidRPr="00425304">
        <w:rPr>
          <w:rFonts w:ascii="Ebrima" w:hAnsi="Ebrima" w:cs="Times New Roman"/>
          <w:sz w:val="25"/>
          <w:szCs w:val="25"/>
        </w:rPr>
        <w:t>28</w:t>
      </w:r>
      <w:r w:rsidRPr="00425304">
        <w:rPr>
          <w:rFonts w:ascii="Ebrima" w:hAnsi="Ebrima" w:cs="Times New Roman"/>
          <w:sz w:val="25"/>
          <w:szCs w:val="25"/>
        </w:rPr>
        <w:t xml:space="preserve"> de </w:t>
      </w:r>
      <w:r w:rsidR="00425304" w:rsidRPr="00425304">
        <w:rPr>
          <w:rFonts w:ascii="Ebrima" w:hAnsi="Ebrima" w:cs="Times New Roman"/>
          <w:sz w:val="25"/>
          <w:szCs w:val="25"/>
        </w:rPr>
        <w:t>julio</w:t>
      </w:r>
      <w:r w:rsidRPr="00425304">
        <w:rPr>
          <w:rFonts w:ascii="Ebrima" w:hAnsi="Ebrima" w:cs="Times New Roman"/>
          <w:sz w:val="25"/>
          <w:szCs w:val="25"/>
        </w:rPr>
        <w:t xml:space="preserve"> de </w:t>
      </w:r>
      <w:r w:rsidR="00425304" w:rsidRPr="00425304">
        <w:rPr>
          <w:rFonts w:ascii="Ebrima" w:hAnsi="Ebrima" w:cs="Times New Roman"/>
          <w:sz w:val="25"/>
          <w:szCs w:val="25"/>
        </w:rPr>
        <w:t>2021</w:t>
      </w:r>
      <w:r w:rsidRPr="00425304">
        <w:rPr>
          <w:rFonts w:ascii="Ebrima" w:hAnsi="Ebrima" w:cs="Times New Roman"/>
          <w:sz w:val="25"/>
          <w:szCs w:val="25"/>
        </w:rPr>
        <w:t>- supone la interrupción de la prescripción de los derechos demandados para todo el personal laboral.</w:t>
      </w:r>
    </w:p>
    <w:p w14:paraId="03C73BAD" w14:textId="22D532FE" w:rsidR="39B52918" w:rsidRPr="004741F0" w:rsidRDefault="39B52918" w:rsidP="39B52918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 w:rsidRPr="004741F0">
        <w:rPr>
          <w:rFonts w:ascii="Ebrima" w:hAnsi="Ebrima" w:cs="Times New Roman"/>
          <w:sz w:val="25"/>
          <w:szCs w:val="25"/>
        </w:rPr>
        <w:lastRenderedPageBreak/>
        <w:t>Que</w:t>
      </w:r>
      <w:r w:rsidR="00021B9B" w:rsidRPr="004741F0">
        <w:rPr>
          <w:rFonts w:ascii="Ebrima" w:hAnsi="Ebrima" w:cs="Times New Roman"/>
          <w:sz w:val="25"/>
          <w:szCs w:val="25"/>
        </w:rPr>
        <w:t xml:space="preserve">, siendo ahora </w:t>
      </w:r>
      <w:r w:rsidR="00021B9B" w:rsidRPr="004741F0">
        <w:rPr>
          <w:rFonts w:ascii="Ebrima" w:hAnsi="Ebrima" w:cs="Times New Roman"/>
          <w:sz w:val="25"/>
          <w:szCs w:val="25"/>
          <w:highlight w:val="cyan"/>
        </w:rPr>
        <w:t>contratado laboral a tiempo completo/personal funcionario</w:t>
      </w:r>
      <w:r w:rsidR="00021B9B" w:rsidRPr="004741F0">
        <w:rPr>
          <w:rFonts w:ascii="Ebrima" w:hAnsi="Ebrima" w:cs="Times New Roman"/>
          <w:sz w:val="25"/>
          <w:szCs w:val="25"/>
        </w:rPr>
        <w:t xml:space="preserve">, </w:t>
      </w:r>
      <w:r w:rsidRPr="004741F0">
        <w:rPr>
          <w:rFonts w:ascii="Ebrima" w:hAnsi="Ebrima" w:cs="Times New Roman"/>
          <w:sz w:val="25"/>
          <w:szCs w:val="25"/>
          <w:highlight w:val="cyan"/>
        </w:rPr>
        <w:t>este/a empleado/a público/a</w:t>
      </w:r>
      <w:r w:rsidRPr="004741F0">
        <w:rPr>
          <w:rFonts w:ascii="Ebrima" w:hAnsi="Ebrima" w:cs="Times New Roman"/>
          <w:sz w:val="25"/>
          <w:szCs w:val="25"/>
        </w:rPr>
        <w:t xml:space="preserve"> no</w:t>
      </w:r>
      <w:r w:rsidR="00021B9B" w:rsidRPr="004741F0">
        <w:rPr>
          <w:rFonts w:ascii="Ebrima" w:hAnsi="Ebrima" w:cs="Times New Roman"/>
          <w:sz w:val="25"/>
          <w:szCs w:val="25"/>
        </w:rPr>
        <w:t xml:space="preserve"> pudo participar en su situación anterior en convocatorias para la </w:t>
      </w:r>
      <w:r w:rsidR="00021B9B" w:rsidRPr="00FA23D9">
        <w:rPr>
          <w:rFonts w:ascii="Ebrima" w:hAnsi="Ebrima" w:cs="Times New Roman"/>
          <w:sz w:val="25"/>
          <w:szCs w:val="25"/>
        </w:rPr>
        <w:t>evaluación de sus méritos investigadores y docentes,</w:t>
      </w:r>
      <w:r w:rsidR="00021B9B" w:rsidRPr="004741F0">
        <w:rPr>
          <w:rFonts w:ascii="Ebrima" w:hAnsi="Ebrima" w:cs="Times New Roman"/>
          <w:sz w:val="25"/>
          <w:szCs w:val="25"/>
        </w:rPr>
        <w:t xml:space="preserve"> por no haberse</w:t>
      </w:r>
      <w:r w:rsidRPr="004741F0">
        <w:rPr>
          <w:rFonts w:ascii="Ebrima" w:hAnsi="Ebrima" w:cs="Times New Roman"/>
          <w:sz w:val="25"/>
          <w:szCs w:val="25"/>
        </w:rPr>
        <w:t xml:space="preserve"> </w:t>
      </w:r>
      <w:r w:rsidR="004F1116" w:rsidRPr="004741F0">
        <w:rPr>
          <w:rFonts w:ascii="Ebrima" w:hAnsi="Ebrima" w:cs="Times New Roman"/>
          <w:sz w:val="25"/>
          <w:szCs w:val="25"/>
        </w:rPr>
        <w:t xml:space="preserve">publicado por la Universidad </w:t>
      </w:r>
      <w:r w:rsidRPr="004741F0">
        <w:rPr>
          <w:rFonts w:ascii="Ebrima" w:hAnsi="Ebrima" w:cs="Times New Roman"/>
          <w:sz w:val="25"/>
          <w:szCs w:val="25"/>
        </w:rPr>
        <w:t xml:space="preserve">convocatorias que lo permitieran. Y, en consecuencia, no ha </w:t>
      </w:r>
      <w:r w:rsidR="00425304" w:rsidRPr="004741F0">
        <w:rPr>
          <w:rFonts w:ascii="Ebrima" w:hAnsi="Ebrima" w:cs="Times New Roman"/>
          <w:sz w:val="25"/>
          <w:szCs w:val="25"/>
        </w:rPr>
        <w:t xml:space="preserve">percibido las retribuciones que le corresponden </w:t>
      </w:r>
      <w:r w:rsidR="00021B9B" w:rsidRPr="004741F0">
        <w:rPr>
          <w:rFonts w:ascii="Ebrima" w:hAnsi="Ebrima" w:cs="Times New Roman"/>
          <w:sz w:val="25"/>
          <w:szCs w:val="25"/>
        </w:rPr>
        <w:t xml:space="preserve">a esos años anteriores, </w:t>
      </w:r>
      <w:r w:rsidRPr="004741F0">
        <w:rPr>
          <w:rFonts w:ascii="Ebrima" w:hAnsi="Ebrima" w:cs="Times New Roman"/>
          <w:sz w:val="25"/>
          <w:szCs w:val="25"/>
        </w:rPr>
        <w:t xml:space="preserve">de conformidad con los méritos materialmente alcanzados, siendo injustificadamente </w:t>
      </w:r>
      <w:r w:rsidRPr="004741F0">
        <w:rPr>
          <w:rFonts w:ascii="Ebrima" w:hAnsi="Ebrima" w:cs="Times New Roman"/>
          <w:sz w:val="25"/>
          <w:szCs w:val="25"/>
          <w:highlight w:val="cyan"/>
        </w:rPr>
        <w:t>perjudicado/a</w:t>
      </w:r>
      <w:r w:rsidRPr="004741F0">
        <w:rPr>
          <w:rFonts w:ascii="Ebrima" w:hAnsi="Ebrima" w:cs="Times New Roman"/>
          <w:sz w:val="25"/>
          <w:szCs w:val="25"/>
        </w:rPr>
        <w:t xml:space="preserve"> por esto.</w:t>
      </w:r>
    </w:p>
    <w:p w14:paraId="130E6E19" w14:textId="77777777" w:rsidR="00021B9B" w:rsidRDefault="00021B9B" w:rsidP="39B52918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</w:p>
    <w:p w14:paraId="102861FD" w14:textId="6811EF19" w:rsidR="39B52918" w:rsidRPr="00425304" w:rsidRDefault="39B52918" w:rsidP="39B52918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sz w:val="25"/>
          <w:szCs w:val="25"/>
        </w:rPr>
        <w:t xml:space="preserve">Y, por lo anterior, </w:t>
      </w:r>
    </w:p>
    <w:p w14:paraId="0759F587" w14:textId="22DBF67D" w:rsidR="39B52918" w:rsidRPr="00425304" w:rsidRDefault="39B52918" w:rsidP="39B52918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</w:p>
    <w:p w14:paraId="1CB1FE0E" w14:textId="65FF1000" w:rsidR="39B52918" w:rsidRPr="00425304" w:rsidRDefault="6BFE8B3F" w:rsidP="39B52918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sz w:val="25"/>
          <w:szCs w:val="25"/>
        </w:rPr>
        <w:t>SOLICITA</w:t>
      </w:r>
    </w:p>
    <w:p w14:paraId="1C550E86" w14:textId="52DF16A4" w:rsidR="6BFE8B3F" w:rsidRPr="00425304" w:rsidRDefault="6BFE8B3F" w:rsidP="6BFE8B3F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</w:p>
    <w:p w14:paraId="5D0BCCBB" w14:textId="77777777" w:rsidR="004741F0" w:rsidRPr="004741F0" w:rsidRDefault="004741F0" w:rsidP="004741F0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 w:rsidRPr="004741F0">
        <w:rPr>
          <w:rFonts w:ascii="Ebrima" w:hAnsi="Ebrima" w:cs="Times New Roman"/>
          <w:sz w:val="25"/>
          <w:szCs w:val="25"/>
        </w:rPr>
        <w:t xml:space="preserve">Que se proceda a realizar los actos que supongan, en lo que respecta a </w:t>
      </w:r>
      <w:r w:rsidRPr="004741F0">
        <w:rPr>
          <w:rFonts w:ascii="Ebrima" w:hAnsi="Ebrima" w:cs="Times New Roman"/>
          <w:sz w:val="25"/>
          <w:szCs w:val="25"/>
          <w:highlight w:val="cyan"/>
        </w:rPr>
        <w:t>este/a solicitante</w:t>
      </w:r>
      <w:r w:rsidRPr="004741F0">
        <w:rPr>
          <w:rFonts w:ascii="Ebrima" w:hAnsi="Ebrima" w:cs="Times New Roman"/>
          <w:sz w:val="25"/>
          <w:szCs w:val="25"/>
        </w:rPr>
        <w:t>, el cumplimiento, en todos sus extremos, de lo derivado de la sentencia del Tribunal Superior de Justicia de Andalucía de 10 de noviembre de 2021 (y su confirmación por el Tribunal Supremo); incluyendo el efectivo ejercicio del derecho no prescrito a la evaluación de sus méritos  investigadores y docentes de manera retroactiva y el pago de los complementos correspondientes, igualmente incluidos los efectos retroactivos, así como los intereses por mora que correspondan.</w:t>
      </w:r>
      <w:r w:rsidRPr="004741F0">
        <w:rPr>
          <w:rFonts w:ascii="Ebrima" w:hAnsi="Ebrima" w:cs="Times New Roman"/>
          <w:sz w:val="25"/>
          <w:szCs w:val="25"/>
        </w:rPr>
        <w:tab/>
        <w:t xml:space="preserve"> Todo a fin de satisfacer lo que en justicia corresponde sin tener que acudir a reclamación judicial. </w:t>
      </w:r>
    </w:p>
    <w:p w14:paraId="01E5DED3" w14:textId="1CF0CD97" w:rsidR="6BFE8B3F" w:rsidRPr="00425304" w:rsidRDefault="6BFE8B3F" w:rsidP="6BFE8B3F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/>
        </w:rPr>
        <w:tab/>
      </w:r>
    </w:p>
    <w:p w14:paraId="0687B1CF" w14:textId="215A8F87" w:rsidR="6BFE8B3F" w:rsidRPr="00425304" w:rsidRDefault="6BFE8B3F" w:rsidP="6BFE8B3F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</w:p>
    <w:p w14:paraId="41A603F1" w14:textId="6D8535B8" w:rsidR="6BFE8B3F" w:rsidRPr="00425304" w:rsidRDefault="3D51DB4B" w:rsidP="6BFE8B3F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sz w:val="25"/>
          <w:szCs w:val="25"/>
        </w:rPr>
        <w:t>Lo que firmo en XXXXXXX, a XX de marzo de 2025.</w:t>
      </w:r>
    </w:p>
    <w:p w14:paraId="7E4B4892" w14:textId="5E0F2059" w:rsidR="6BFE8B3F" w:rsidRPr="00425304" w:rsidRDefault="6BFE8B3F" w:rsidP="6BFE8B3F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</w:p>
    <w:p w14:paraId="678D9116" w14:textId="1DC29894" w:rsidR="6BFE8B3F" w:rsidRPr="00425304" w:rsidRDefault="6BFE8B3F" w:rsidP="6BFE8B3F">
      <w:pPr>
        <w:spacing w:line="276" w:lineRule="auto"/>
        <w:ind w:firstLine="708"/>
        <w:jc w:val="both"/>
        <w:rPr>
          <w:rFonts w:ascii="Ebrima" w:hAnsi="Ebrima" w:cs="Times New Roman"/>
          <w:sz w:val="25"/>
          <w:szCs w:val="25"/>
        </w:rPr>
      </w:pPr>
      <w:proofErr w:type="spellStart"/>
      <w:r w:rsidRPr="00425304">
        <w:rPr>
          <w:rFonts w:ascii="Ebrima" w:hAnsi="Ebrima" w:cs="Times New Roman"/>
          <w:sz w:val="25"/>
          <w:szCs w:val="25"/>
        </w:rPr>
        <w:t>Fdo</w:t>
      </w:r>
      <w:proofErr w:type="spellEnd"/>
      <w:r w:rsidRPr="00425304">
        <w:rPr>
          <w:rFonts w:ascii="Ebrima" w:hAnsi="Ebrima" w:cs="Times New Roman"/>
          <w:sz w:val="25"/>
          <w:szCs w:val="25"/>
        </w:rPr>
        <w:t>: XXXXXXXXXXXX</w:t>
      </w:r>
    </w:p>
    <w:p w14:paraId="6DF1A9B1" w14:textId="74737D36" w:rsidR="6BFE8B3F" w:rsidRPr="00425304" w:rsidRDefault="6BFE8B3F" w:rsidP="6BFE8B3F">
      <w:pPr>
        <w:spacing w:line="276" w:lineRule="auto"/>
        <w:jc w:val="both"/>
        <w:rPr>
          <w:rFonts w:ascii="Ebrima" w:hAnsi="Ebrima" w:cs="Times New Roman"/>
          <w:sz w:val="25"/>
          <w:szCs w:val="25"/>
        </w:rPr>
      </w:pPr>
      <w:r w:rsidRPr="00425304">
        <w:rPr>
          <w:rFonts w:ascii="Ebrima" w:hAnsi="Ebrima" w:cs="Times New Roman"/>
          <w:sz w:val="25"/>
          <w:szCs w:val="25"/>
        </w:rPr>
        <w:t xml:space="preserve">                                (firmado electrónicamente)</w:t>
      </w:r>
    </w:p>
    <w:sectPr w:rsidR="6BFE8B3F" w:rsidRPr="004253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CF8"/>
    <w:rsid w:val="00014897"/>
    <w:rsid w:val="00021B9B"/>
    <w:rsid w:val="00181D5D"/>
    <w:rsid w:val="001B4556"/>
    <w:rsid w:val="001F5040"/>
    <w:rsid w:val="002443EB"/>
    <w:rsid w:val="00284DF6"/>
    <w:rsid w:val="002B224F"/>
    <w:rsid w:val="002B2F46"/>
    <w:rsid w:val="00367292"/>
    <w:rsid w:val="00370CF8"/>
    <w:rsid w:val="003B1080"/>
    <w:rsid w:val="003B5014"/>
    <w:rsid w:val="003D5941"/>
    <w:rsid w:val="00425304"/>
    <w:rsid w:val="004741F0"/>
    <w:rsid w:val="00494E00"/>
    <w:rsid w:val="004C1502"/>
    <w:rsid w:val="004E5FC4"/>
    <w:rsid w:val="004F1116"/>
    <w:rsid w:val="00531D3F"/>
    <w:rsid w:val="00592A73"/>
    <w:rsid w:val="005A1FBA"/>
    <w:rsid w:val="00652FB0"/>
    <w:rsid w:val="00654EBC"/>
    <w:rsid w:val="00683330"/>
    <w:rsid w:val="00683F8E"/>
    <w:rsid w:val="006B7092"/>
    <w:rsid w:val="006F2679"/>
    <w:rsid w:val="006F3582"/>
    <w:rsid w:val="00716080"/>
    <w:rsid w:val="0076075C"/>
    <w:rsid w:val="007876E2"/>
    <w:rsid w:val="00794135"/>
    <w:rsid w:val="007A289A"/>
    <w:rsid w:val="00877C5B"/>
    <w:rsid w:val="008854DB"/>
    <w:rsid w:val="008A5900"/>
    <w:rsid w:val="008C480D"/>
    <w:rsid w:val="008E17E0"/>
    <w:rsid w:val="009A78EB"/>
    <w:rsid w:val="00A24178"/>
    <w:rsid w:val="00AB7CAC"/>
    <w:rsid w:val="00AE4071"/>
    <w:rsid w:val="00AF02F2"/>
    <w:rsid w:val="00B13B8B"/>
    <w:rsid w:val="00B16F99"/>
    <w:rsid w:val="00BA33F7"/>
    <w:rsid w:val="00BB2A33"/>
    <w:rsid w:val="00C17D26"/>
    <w:rsid w:val="00C544C8"/>
    <w:rsid w:val="00D025E3"/>
    <w:rsid w:val="00D94968"/>
    <w:rsid w:val="00DC0D45"/>
    <w:rsid w:val="00DC1F21"/>
    <w:rsid w:val="00E06F94"/>
    <w:rsid w:val="00E9040B"/>
    <w:rsid w:val="00ED347E"/>
    <w:rsid w:val="00F90508"/>
    <w:rsid w:val="00FA23D9"/>
    <w:rsid w:val="00FF07C5"/>
    <w:rsid w:val="39B52918"/>
    <w:rsid w:val="3D51DB4B"/>
    <w:rsid w:val="503A2491"/>
    <w:rsid w:val="63BBE60A"/>
    <w:rsid w:val="6BFE8B3F"/>
    <w:rsid w:val="7D96A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D4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0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0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0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0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0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0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0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0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0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0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0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0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0C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0C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0C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0C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0C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0C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0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70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0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0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0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70C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70C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70C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0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0C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0CF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92A73"/>
    <w:rPr>
      <w:color w:val="467886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92A7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0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0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0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0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0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0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0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0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0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0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0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0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0C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0C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0C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0C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0C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0C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0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70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0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0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0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70C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70C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70C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0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0C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0CF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92A73"/>
    <w:rPr>
      <w:color w:val="467886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92A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5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2025-03-18T10:25:00Z</dcterms:created>
  <dcterms:modified xsi:type="dcterms:W3CDTF">2025-03-18T10:25:00Z</dcterms:modified>
</cp:coreProperties>
</file>